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Cantora, pianista, compositora, flautista, arranjadora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produtora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 professora, Eliane é uma artista de estilo único, que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atua com a mesma desenvoltura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brazilian jazz,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na música popular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 no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clássico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ua música mistura as influências das diferentes escolas por que passou, trazendo a força rítmica e a criatividade dos gêneros populares como o baião e o choro, as referências harmônicas do jazz e o refinamento estilístico do clássico. Atuou como pianista e flautista em inúmeros shows e gravações em estúdio rádio e TV com Toquinho, Sivuca, Zeca Pagodinho, Paulinho da Viola, Elizeth Cardoso, Alaíde Costa, Ademilde Fonseca,Rosinha de Valença, Elba Ramalho entre outros;como musicista e arranjadora, na Rede Globo, em shows e discos comerciais, nas Orquestras Tabajara, Rio Jazz Orquestra e Sinfônica Nacional da Rádio MEC.</w:t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1d2129"/>
          <w:sz w:val="20"/>
          <w:szCs w:val="20"/>
          <w:rtl w:val="0"/>
        </w:rPr>
        <w:t xml:space="preserve">Considerada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1d2129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color w:val="1d2129"/>
          <w:rtl w:val="0"/>
        </w:rPr>
        <w:t xml:space="preserve">a Ella Fitzgerald brasileira</w:t>
      </w:r>
      <w:r w:rsidDel="00000000" w:rsidR="00000000" w:rsidRPr="00000000">
        <w:rPr>
          <w:rFonts w:ascii="Verdana" w:cs="Verdana" w:eastAsia="Verdana" w:hAnsi="Verdana"/>
          <w:i w:val="1"/>
          <w:color w:val="1d2129"/>
          <w:sz w:val="20"/>
          <w:szCs w:val="20"/>
          <w:rtl w:val="0"/>
        </w:rPr>
        <w:t xml:space="preserve">”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color w:val="1d2129"/>
          <w:sz w:val="20"/>
          <w:szCs w:val="20"/>
          <w:rtl w:val="0"/>
        </w:rPr>
        <w:t xml:space="preserve">François Loup, Maryland University) e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ma das mulheres que fazem a grandeza do jazz”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ao lado de Toshiko Akiyoshi e Tânia Maria.(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José Domingos Raffaelli-O Globo ), Eliane 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evou a música brasileira a Paris, Lyon, Roma, Berlim e Hilden (Hildennerjazztag Festival), em prestigiadas salas como  Péristyle de l’Opéra de Lyon, Radiofréquence Jazz, com transmissão pela TV France 3 e Conservatoire National de Région de Lyon, onde realizou um bem sucedido projeto de concertos e oficinas, dando origem ali a uma turma  de música brasileira.Produziu seus quatro CDs solo  para os quais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fez também todos os arranjos, com grande sucesso de público e crítica, tendo José Domingos Raffaelli,então crítico do jornal O Globo,considerado o CD Mistura Brasileira “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um dos melhores lançamentos de MPB do ano”.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1d2129"/>
          <w:sz w:val="20"/>
          <w:szCs w:val="20"/>
          <w:rtl w:val="0"/>
        </w:rPr>
        <w:t xml:space="preserve">Formou-se em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piano e  flauta, na Universidade Federal do RJ e Mestrado em Música pela UNIRIO , integrou durante 19 anos o Coro do Theatro Municipal do RJ, paralelamente à grande vivência na música popular.Teve como mestres  entre outros, Altamiro Carrilho, Paulo Moura, Evandro Rosa, Norton Morozowicz, Guerra Peixe e Esther Scliar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terceiro CD, Modinhas e Chorinhos eternos é  um projeto especial, em homenagem aos 200 anos da chegada da Côrte Portuguesa ao Brasil.Cantando e tocando piano, traz um repertório de modinhas imperiais de origem portuguesa, brasileiras, populares e chorinhos de Chiquinha Gonzaga,Anacleto de Medeiros, interpretados com seus arranjos contemporâneos.O CD recebeu excelentes críticas como a do escritor e jornalista Marcus Góes (Jornal Movimento.com ) </w:t>
      </w:r>
      <w:r w:rsidDel="00000000" w:rsidR="00000000" w:rsidRPr="00000000">
        <w:rPr>
          <w:rFonts w:ascii="Verdana" w:cs="Verdana" w:eastAsia="Verdana" w:hAnsi="Verdana"/>
          <w:i w:val="1"/>
          <w:color w:val="1d2129"/>
          <w:rtl w:val="0"/>
        </w:rPr>
        <w:t xml:space="preserve">“Pois em ELIANE SALEK, o Senhor encarnou A ALMA SONORA DA MÚSICA!!” </w:t>
      </w:r>
      <w:r w:rsidDel="00000000" w:rsidR="00000000" w:rsidRPr="00000000">
        <w:rPr>
          <w:rFonts w:ascii="Verdana" w:cs="Verdana" w:eastAsia="Verdana" w:hAnsi="Verdana"/>
          <w:color w:val="1d2129"/>
          <w:sz w:val="20"/>
          <w:szCs w:val="20"/>
          <w:rtl w:val="0"/>
        </w:rPr>
        <w:t xml:space="preserve">O  CD originou o Projeto “ A Música do Brasil e de Portugal”, apresentado duas vezes no Consulado de Portugal no RJ, lotado e com público delirante e em várias salas de concerto.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quarto CD, “Eliane Salek-40 Anos de Palco”, lançado pela gravadora Fina Flor, em dezembro de 2016 traz três composições de sua autoria ( letra e música ) e  participações especiais de artistas como Nelson Sargento, Romero Lubambo,Marcelo Caldi, Paulo Santoro, Nicolas Krassik.</w:t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Lançou em 2018 um Teaser e dois videoclipes com o Eliane Salek Trio, um trio de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brazilian jazz,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formado por Eliane ( piano/voz ), Rômulo Gomes ( contrabaixo/voz ) e Fabiano Salek ( bateria/voz ), onde revela sua característica de improvisadora. Canta na batida da bossa-nova, A Rã,  parceria de sucesso de João Donato e Caetano Veloso, escolhido para a série Talentos, do Programa “Um Café lá em Casa” de Nelson Faria, e com seu inconfundível “swing”, em francês, “Jardin d’Hiver”, de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Benjamin Biolay e Keren Zeidel,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sucesso na voz de Henri Salvador.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 2019  segue campanha de lançamento de EP, já tendo lançado dois novos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singles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 o Eliane Salek Trio: Pássaro Liberto, de sua autoria e de Alice Monteiro e Falsa Baiana, de Geraldo Pereira.</w:t>
      </w:r>
    </w:p>
    <w:sectPr>
      <w:headerReference r:id="rId6" w:type="default"/>
      <w:headerReference r:id="rId7" w:type="first"/>
      <w:footerReference r:id="rId8" w:type="first"/>
      <w:pgSz w:h="16838" w:w="11906"/>
      <w:pgMar w:bottom="1417" w:top="1417" w:left="1701" w:right="1701" w:header="0" w:footer="566.9291338582677"/>
      <w:pgNumType w:start="1"/>
      <w:sectPrChange w:author="Eliane Salek" w:id="0" w:date="2018-11-16T16:30:04Z">
        <w:sectPr w:rsidR="000000" w:rsidDel="000000" w:rsidRPr="000000" w:rsidSect="000000">
          <w:pgMar w:bottom="1417" w:top="1417" w:left="1701" w:right="1701" w:header="0" w:footer="566.9291338582677"/>
          <w:pgNumType w:start="1"/>
          <w:pgSz w:h="16838" w:w="11906"/>
          <w:titlePg w:val="1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007">
    <w:pPr>
      <w:ind w:left="2160" w:firstLine="720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ind w:left="2160" w:firstLine="72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RELEASE DE ELIANE SALEK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ind w:left="1440" w:firstLine="720"/>
      <w:rPr>
        <w:rFonts w:ascii="Times New Roman" w:cs="Times New Roman" w:eastAsia="Times New Roman" w:hAnsi="Times New Roman"/>
        <w:sz w:val="36"/>
        <w:szCs w:val="36"/>
        <w:rPrChange w:author="Eliane Salek" w:id="1" w:date="2018-11-16T16:27:03Z">
          <w:rPr/>
        </w:rPrChange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  <w:rPrChange w:author="Eliane Salek" w:id="1" w:date="2018-11-16T16:27:03Z">
          <w:rPr>
            <w:rFonts w:ascii="Arial" w:cs="Arial" w:eastAsia="Arial" w:hAnsi="Arial"/>
            <w:b w:val="1"/>
            <w:sz w:val="28"/>
            <w:szCs w:val="28"/>
          </w:rPr>
        </w:rPrChange>
      </w:rPr>
      <w:t xml:space="preserve">RELEASE DE ELIANE SALEK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